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28" w:rsidRPr="00674A76" w:rsidRDefault="00674A76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noProof/>
          <w:sz w:val="16"/>
          <w:szCs w:val="16"/>
        </w:rPr>
        <w:drawing>
          <wp:inline distT="0" distB="0" distL="0" distR="0" wp14:anchorId="00766A9C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7DDB" w:rsidRPr="00674A76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A76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869AF" w:rsidRPr="00674A7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A76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674A76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674A76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831D6B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18.12.2020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F824B1">
        <w:rPr>
          <w:sz w:val="27"/>
          <w:szCs w:val="27"/>
        </w:rPr>
        <w:t>145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</w:t>
      </w:r>
      <w:bookmarkStart w:id="0" w:name="_GoBack"/>
      <w:bookmarkEnd w:id="0"/>
      <w:r w:rsidR="000C72F2" w:rsidRPr="00D95673">
        <w:rPr>
          <w:color w:val="FFFFFF"/>
          <w:sz w:val="27"/>
          <w:szCs w:val="27"/>
        </w:rPr>
        <w:t xml:space="preserve">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X="-31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824B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EF6155" w:rsidP="00F824B1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F6155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12.12.2018 № 87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="002B79B8">
        <w:rPr>
          <w:szCs w:val="28"/>
        </w:rPr>
        <w:t xml:space="preserve">                   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831D6B">
        <w:rPr>
          <w:szCs w:val="28"/>
        </w:rPr>
        <w:t>18.12.2020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F824B1">
        <w:rPr>
          <w:szCs w:val="28"/>
        </w:rPr>
        <w:t>198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52322F" w:rsidP="0052322F">
      <w:pPr>
        <w:pStyle w:val="ab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</w:t>
      </w:r>
      <w:r w:rsidR="00EF6155" w:rsidRPr="00AD7DDB">
        <w:rPr>
          <w:sz w:val="28"/>
          <w:szCs w:val="28"/>
        </w:rPr>
        <w:t xml:space="preserve">в постановление службы по тарифам Астраханской области </w:t>
      </w:r>
      <w:r w:rsidR="00EF6155">
        <w:rPr>
          <w:sz w:val="28"/>
          <w:szCs w:val="28"/>
        </w:rPr>
        <w:t>от 12.12.2018</w:t>
      </w:r>
      <w:r w:rsidR="00EF6155" w:rsidRPr="00972981">
        <w:rPr>
          <w:sz w:val="28"/>
          <w:szCs w:val="28"/>
        </w:rPr>
        <w:t xml:space="preserve"> </w:t>
      </w:r>
      <w:r w:rsidR="00EF6155">
        <w:rPr>
          <w:sz w:val="28"/>
          <w:szCs w:val="28"/>
        </w:rPr>
        <w:t>№ 87</w:t>
      </w:r>
      <w:r w:rsidR="00EF6155" w:rsidRPr="00AD7DDB">
        <w:rPr>
          <w:sz w:val="28"/>
          <w:szCs w:val="28"/>
        </w:rPr>
        <w:t xml:space="preserve"> «</w:t>
      </w:r>
      <w:r w:rsidR="00EF6155" w:rsidRPr="007560F6">
        <w:rPr>
          <w:sz w:val="28"/>
          <w:szCs w:val="28"/>
        </w:rPr>
        <w:t xml:space="preserve">Об </w:t>
      </w:r>
      <w:r w:rsidR="00EF6155" w:rsidRPr="007560F6">
        <w:rPr>
          <w:color w:val="000000"/>
          <w:sz w:val="28"/>
          <w:szCs w:val="28"/>
          <w:shd w:val="clear" w:color="auto" w:fill="FFFFFF"/>
        </w:rPr>
        <w:t>у</w:t>
      </w:r>
      <w:r w:rsidR="00EF6155" w:rsidRPr="007560F6">
        <w:rPr>
          <w:sz w:val="28"/>
          <w:szCs w:val="28"/>
        </w:rPr>
        <w:t>становлении</w:t>
      </w:r>
      <w:r w:rsidR="00EF6155" w:rsidRPr="007560F6">
        <w:rPr>
          <w:color w:val="000000"/>
          <w:sz w:val="28"/>
          <w:szCs w:val="28"/>
        </w:rPr>
        <w:t xml:space="preserve"> </w:t>
      </w:r>
      <w:r w:rsidR="00EF6155" w:rsidRPr="00ED1418">
        <w:rPr>
          <w:sz w:val="28"/>
          <w:szCs w:val="28"/>
        </w:rPr>
        <w:t xml:space="preserve">МУП </w:t>
      </w:r>
      <w:r w:rsidR="00EF6155">
        <w:rPr>
          <w:sz w:val="28"/>
          <w:szCs w:val="28"/>
        </w:rPr>
        <w:t>«</w:t>
      </w:r>
      <w:r w:rsidR="00EF6155" w:rsidRPr="00ED1418">
        <w:rPr>
          <w:sz w:val="28"/>
          <w:szCs w:val="28"/>
        </w:rPr>
        <w:t>Водоканал</w:t>
      </w:r>
      <w:r w:rsidR="00EF6155">
        <w:rPr>
          <w:sz w:val="28"/>
          <w:szCs w:val="28"/>
        </w:rPr>
        <w:t>»</w:t>
      </w:r>
      <w:r w:rsidR="00EF6155" w:rsidRPr="00ED1418">
        <w:rPr>
          <w:sz w:val="28"/>
          <w:szCs w:val="28"/>
        </w:rPr>
        <w:t xml:space="preserve"> МО </w:t>
      </w:r>
      <w:r w:rsidR="00EF6155">
        <w:rPr>
          <w:sz w:val="28"/>
          <w:szCs w:val="28"/>
        </w:rPr>
        <w:t>«</w:t>
      </w:r>
      <w:r w:rsidR="00EF6155" w:rsidRPr="00ED1418">
        <w:rPr>
          <w:sz w:val="28"/>
          <w:szCs w:val="28"/>
        </w:rPr>
        <w:t xml:space="preserve">Город </w:t>
      </w:r>
      <w:proofErr w:type="spellStart"/>
      <w:r w:rsidR="00EF6155" w:rsidRPr="00ED1418">
        <w:rPr>
          <w:sz w:val="28"/>
          <w:szCs w:val="28"/>
        </w:rPr>
        <w:t>Нариманов</w:t>
      </w:r>
      <w:proofErr w:type="spellEnd"/>
      <w:r w:rsidR="00EF6155">
        <w:rPr>
          <w:sz w:val="28"/>
          <w:szCs w:val="28"/>
        </w:rPr>
        <w:t>»</w:t>
      </w:r>
      <w:r w:rsidR="00EF6155" w:rsidRPr="00ED1418">
        <w:rPr>
          <w:sz w:val="28"/>
          <w:szCs w:val="28"/>
        </w:rPr>
        <w:t xml:space="preserve"> (ОГРН 1063024019761)</w:t>
      </w:r>
      <w:r w:rsidR="00EF6155" w:rsidRPr="007560F6">
        <w:rPr>
          <w:color w:val="000000"/>
          <w:sz w:val="28"/>
          <w:szCs w:val="28"/>
        </w:rPr>
        <w:t xml:space="preserve"> </w:t>
      </w:r>
      <w:r w:rsidR="00EF6155" w:rsidRPr="007560F6">
        <w:rPr>
          <w:sz w:val="28"/>
          <w:szCs w:val="28"/>
        </w:rPr>
        <w:t>тариф</w:t>
      </w:r>
      <w:r w:rsidR="00EF6155">
        <w:rPr>
          <w:sz w:val="28"/>
          <w:szCs w:val="28"/>
        </w:rPr>
        <w:t>ов</w:t>
      </w:r>
      <w:r w:rsidR="00EF6155" w:rsidRPr="007560F6">
        <w:rPr>
          <w:sz w:val="28"/>
          <w:szCs w:val="28"/>
        </w:rPr>
        <w:t xml:space="preserve"> </w:t>
      </w:r>
      <w:r w:rsidR="00EF6155" w:rsidRPr="0099383A">
        <w:rPr>
          <w:sz w:val="28"/>
          <w:szCs w:val="28"/>
        </w:rPr>
        <w:t>в сфере холодного, горячего водоснабжения и водоотведения</w:t>
      </w:r>
      <w:r w:rsidR="00EF6155" w:rsidRPr="00AD7DDB">
        <w:rPr>
          <w:sz w:val="28"/>
          <w:szCs w:val="28"/>
        </w:rPr>
        <w:t>»</w:t>
      </w:r>
      <w:r w:rsidR="00117DF4" w:rsidRPr="00AD7DDB">
        <w:rPr>
          <w:sz w:val="28"/>
          <w:szCs w:val="28"/>
        </w:rPr>
        <w:t xml:space="preserve">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52322F" w:rsidRDefault="0052322F" w:rsidP="00EF615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="00EF6155">
        <w:rPr>
          <w:sz w:val="28"/>
          <w:szCs w:val="28"/>
        </w:rPr>
        <w:t>от 28.12.2019 № 191 «О внесении изменения в постановление службы по тарифам Астраханской области от 12.12.2018            № 87».</w:t>
      </w:r>
    </w:p>
    <w:bookmarkEnd w:id="1"/>
    <w:p w:rsidR="00BD2120" w:rsidRPr="009951DE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D2120" w:rsidRPr="009951DE" w:rsidRDefault="0052322F" w:rsidP="00BD2120">
      <w:pPr>
        <w:pStyle w:val="11"/>
        <w:tabs>
          <w:tab w:val="left" w:pos="993"/>
          <w:tab w:val="right" w:pos="1077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.1. </w:t>
      </w:r>
      <w:r w:rsidR="00BD2120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BD2120">
        <w:rPr>
          <w:sz w:val="28"/>
          <w:szCs w:val="28"/>
        </w:rPr>
        <w:t>постановления в</w:t>
      </w:r>
      <w:r w:rsidR="00BD2120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BD2120">
        <w:rPr>
          <w:sz w:val="28"/>
          <w:szCs w:val="28"/>
        </w:rPr>
        <w:t xml:space="preserve"> для официального опубликования</w:t>
      </w:r>
      <w:r w:rsidR="00BD2120" w:rsidRPr="006C3FDC">
        <w:rPr>
          <w:sz w:val="28"/>
          <w:szCs w:val="28"/>
        </w:rPr>
        <w:t>.</w:t>
      </w:r>
    </w:p>
    <w:p w:rsidR="00BD2120" w:rsidRPr="00F824B1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BD2120" w:rsidRPr="009951DE">
        <w:rPr>
          <w:sz w:val="28"/>
          <w:szCs w:val="28"/>
        </w:rPr>
        <w:lastRenderedPageBreak/>
        <w:t>по тарифам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Астраханской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области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 xml:space="preserve">от </w:t>
      </w:r>
      <w:r w:rsidR="00831D6B" w:rsidRPr="00F824B1">
        <w:rPr>
          <w:sz w:val="28"/>
          <w:szCs w:val="28"/>
        </w:rPr>
        <w:t>18.12.2020</w:t>
      </w:r>
      <w:r w:rsidR="00BD2120" w:rsidRPr="00F824B1">
        <w:rPr>
          <w:sz w:val="28"/>
          <w:szCs w:val="28"/>
        </w:rPr>
        <w:t xml:space="preserve"> № </w:t>
      </w:r>
      <w:r w:rsidR="00F824B1" w:rsidRPr="00F824B1">
        <w:rPr>
          <w:sz w:val="28"/>
          <w:szCs w:val="28"/>
        </w:rPr>
        <w:t>198</w:t>
      </w:r>
      <w:r w:rsidR="00BD2120" w:rsidRPr="00F824B1">
        <w:rPr>
          <w:szCs w:val="28"/>
        </w:rPr>
        <w:t xml:space="preserve"> </w:t>
      </w:r>
      <w:r w:rsidR="00BD2120" w:rsidRPr="00F824B1">
        <w:rPr>
          <w:sz w:val="28"/>
          <w:szCs w:val="28"/>
        </w:rPr>
        <w:t xml:space="preserve">в </w:t>
      </w:r>
      <w:r w:rsidR="00EF6155" w:rsidRPr="00F824B1">
        <w:rPr>
          <w:rStyle w:val="af0"/>
          <w:b w:val="0"/>
          <w:sz w:val="28"/>
          <w:szCs w:val="28"/>
          <w:shd w:val="clear" w:color="auto" w:fill="FFFFFF"/>
        </w:rPr>
        <w:t xml:space="preserve">МУП «Водоканал» МО «Город </w:t>
      </w:r>
      <w:proofErr w:type="spellStart"/>
      <w:r w:rsidR="00EF6155" w:rsidRPr="00F824B1">
        <w:rPr>
          <w:rStyle w:val="af0"/>
          <w:b w:val="0"/>
          <w:sz w:val="28"/>
          <w:szCs w:val="28"/>
          <w:shd w:val="clear" w:color="auto" w:fill="FFFFFF"/>
        </w:rPr>
        <w:t>Нариманов</w:t>
      </w:r>
      <w:proofErr w:type="spellEnd"/>
      <w:r w:rsidR="00EF6155" w:rsidRPr="00F824B1">
        <w:rPr>
          <w:rStyle w:val="af0"/>
          <w:b w:val="0"/>
          <w:sz w:val="28"/>
          <w:szCs w:val="28"/>
          <w:shd w:val="clear" w:color="auto" w:fill="FFFFFF"/>
        </w:rPr>
        <w:t>» (ОГРН 1063024019761)</w:t>
      </w:r>
      <w:r w:rsidR="00BD2120" w:rsidRPr="00F824B1">
        <w:rPr>
          <w:sz w:val="28"/>
          <w:szCs w:val="28"/>
        </w:rPr>
        <w:t>.</w:t>
      </w:r>
    </w:p>
    <w:p w:rsidR="00BD2120" w:rsidRPr="00ED3B9A" w:rsidRDefault="0052322F" w:rsidP="00BD2120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F824B1">
        <w:rPr>
          <w:sz w:val="28"/>
          <w:szCs w:val="28"/>
        </w:rPr>
        <w:t>3</w:t>
      </w:r>
      <w:r w:rsidR="00BD2120" w:rsidRPr="00F824B1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31D6B" w:rsidRPr="00F824B1">
        <w:rPr>
          <w:sz w:val="28"/>
          <w:szCs w:val="28"/>
        </w:rPr>
        <w:t>18.12.2020</w:t>
      </w:r>
      <w:r w:rsidR="00BD2120" w:rsidRPr="00F824B1">
        <w:rPr>
          <w:sz w:val="28"/>
          <w:szCs w:val="28"/>
        </w:rPr>
        <w:t xml:space="preserve"> № </w:t>
      </w:r>
      <w:r w:rsidR="00F824B1" w:rsidRPr="00F824B1">
        <w:rPr>
          <w:sz w:val="28"/>
          <w:szCs w:val="28"/>
        </w:rPr>
        <w:t>198</w:t>
      </w:r>
      <w:r w:rsidR="00BD2120" w:rsidRPr="00F824B1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BD2120" w:rsidRPr="009951DE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D2120" w:rsidRPr="009951DE" w:rsidRDefault="0052322F" w:rsidP="00BD212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D2120" w:rsidRPr="009951DE" w:rsidRDefault="0052322F" w:rsidP="00BD212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.6. </w:t>
      </w:r>
      <w:bookmarkStart w:id="2" w:name="sub_46"/>
      <w:r w:rsidR="00BD212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D2120" w:rsidRPr="009951DE">
        <w:rPr>
          <w:sz w:val="28"/>
          <w:szCs w:val="28"/>
        </w:rPr>
        <w:t>РентаСервис</w:t>
      </w:r>
      <w:proofErr w:type="spellEnd"/>
      <w:r w:rsidR="00BD212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BD2120" w:rsidRPr="00FC5D06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BD2120" w:rsidRPr="009951DE">
        <w:rPr>
          <w:sz w:val="28"/>
          <w:szCs w:val="28"/>
        </w:rPr>
        <w:t>разместить</w:t>
      </w:r>
      <w:proofErr w:type="gramEnd"/>
      <w:r w:rsidR="00BD2120"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</w:t>
      </w:r>
      <w:r w:rsidR="00BD2120" w:rsidRPr="00F824B1">
        <w:rPr>
          <w:sz w:val="28"/>
          <w:szCs w:val="28"/>
        </w:rPr>
        <w:t xml:space="preserve">области от </w:t>
      </w:r>
      <w:r w:rsidR="00831D6B" w:rsidRPr="00F824B1">
        <w:rPr>
          <w:sz w:val="28"/>
          <w:szCs w:val="28"/>
        </w:rPr>
        <w:t>18.12.2020</w:t>
      </w:r>
      <w:r w:rsidR="00BD2120" w:rsidRPr="00F824B1">
        <w:rPr>
          <w:sz w:val="28"/>
          <w:szCs w:val="28"/>
        </w:rPr>
        <w:t xml:space="preserve"> № </w:t>
      </w:r>
      <w:r w:rsidR="00F824B1" w:rsidRPr="00F824B1">
        <w:rPr>
          <w:sz w:val="28"/>
          <w:szCs w:val="28"/>
        </w:rPr>
        <w:t>198</w:t>
      </w:r>
      <w:r w:rsidR="00BD2120" w:rsidRPr="00F824B1">
        <w:rPr>
          <w:sz w:val="28"/>
          <w:szCs w:val="28"/>
        </w:rPr>
        <w:t> на сайте службы по тарифам Астраханской области (</w:t>
      </w:r>
      <w:r w:rsidR="00BD2120" w:rsidRPr="00F824B1">
        <w:rPr>
          <w:sz w:val="28"/>
          <w:szCs w:val="28"/>
          <w:lang w:val="en-US"/>
        </w:rPr>
        <w:t>http</w:t>
      </w:r>
      <w:r w:rsidR="00BD2120" w:rsidRPr="00F824B1">
        <w:rPr>
          <w:sz w:val="28"/>
          <w:szCs w:val="28"/>
        </w:rPr>
        <w:t>://astrtarif.ru) в</w:t>
      </w:r>
      <w:r w:rsidR="00BD2120" w:rsidRPr="009951DE">
        <w:rPr>
          <w:sz w:val="28"/>
          <w:szCs w:val="28"/>
        </w:rPr>
        <w:t xml:space="preserve"> информационно-</w:t>
      </w:r>
      <w:r w:rsidR="00BD2120" w:rsidRPr="00FC5D06">
        <w:rPr>
          <w:sz w:val="28"/>
          <w:szCs w:val="28"/>
        </w:rPr>
        <w:t>телекоммуникационной сети «Интернет».</w:t>
      </w:r>
    </w:p>
    <w:p w:rsidR="00BD2120" w:rsidRPr="00FC5D06" w:rsidRDefault="0052322F" w:rsidP="00BD2120">
      <w:pPr>
        <w:tabs>
          <w:tab w:val="left" w:pos="963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2120" w:rsidRPr="00FC5D06">
        <w:rPr>
          <w:sz w:val="28"/>
          <w:szCs w:val="28"/>
        </w:rPr>
        <w:t>. Постановление вступает в силу с 01.01.20</w:t>
      </w:r>
      <w:r w:rsidR="00BD2120">
        <w:rPr>
          <w:sz w:val="28"/>
          <w:szCs w:val="28"/>
        </w:rPr>
        <w:t>21</w:t>
      </w:r>
      <w:r w:rsidR="00BD2120" w:rsidRPr="00FC5D06">
        <w:rPr>
          <w:sz w:val="28"/>
          <w:szCs w:val="28"/>
        </w:rPr>
        <w:t>.</w:t>
      </w:r>
    </w:p>
    <w:p w:rsidR="00BD2120" w:rsidRPr="00965DE2" w:rsidRDefault="00BD2120" w:rsidP="00BD2120">
      <w:pPr>
        <w:ind w:firstLine="709"/>
        <w:jc w:val="both"/>
        <w:rPr>
          <w:b/>
          <w:i/>
          <w:sz w:val="28"/>
          <w:szCs w:val="28"/>
        </w:rPr>
      </w:pPr>
    </w:p>
    <w:p w:rsidR="00BD2120" w:rsidRPr="00FC5D06" w:rsidRDefault="00BD2120" w:rsidP="00BD2120">
      <w:pPr>
        <w:pStyle w:val="12"/>
        <w:ind w:right="282"/>
        <w:rPr>
          <w:b w:val="0"/>
          <w:i w:val="0"/>
          <w:szCs w:val="28"/>
        </w:rPr>
      </w:pPr>
    </w:p>
    <w:p w:rsidR="00BD2120" w:rsidRDefault="00BD2120" w:rsidP="00BD2120">
      <w:pPr>
        <w:pStyle w:val="12"/>
        <w:rPr>
          <w:b w:val="0"/>
          <w:i w:val="0"/>
          <w:szCs w:val="28"/>
        </w:rPr>
      </w:pPr>
    </w:p>
    <w:p w:rsidR="00BD2120" w:rsidRPr="003910B7" w:rsidRDefault="00BD2120" w:rsidP="00BD2120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Pr="00C94FCA">
        <w:rPr>
          <w:b w:val="0"/>
          <w:i w:val="0"/>
          <w:szCs w:val="28"/>
        </w:rPr>
        <w:t xml:space="preserve">                     </w:t>
      </w:r>
      <w:r>
        <w:rPr>
          <w:b w:val="0"/>
          <w:i w:val="0"/>
          <w:szCs w:val="28"/>
        </w:rPr>
        <w:t xml:space="preserve">  </w:t>
      </w:r>
      <w:r w:rsidRPr="00C94FCA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          </w:t>
      </w:r>
      <w:r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Pr="00C94FCA">
        <w:rPr>
          <w:b w:val="0"/>
          <w:i w:val="0"/>
          <w:szCs w:val="28"/>
        </w:rPr>
        <w:t xml:space="preserve">              О.</w:t>
      </w:r>
      <w:r>
        <w:rPr>
          <w:b w:val="0"/>
          <w:i w:val="0"/>
          <w:szCs w:val="28"/>
        </w:rPr>
        <w:t>В</w:t>
      </w:r>
      <w:r w:rsidRPr="00C94FCA">
        <w:rPr>
          <w:b w:val="0"/>
          <w:i w:val="0"/>
          <w:szCs w:val="28"/>
        </w:rPr>
        <w:t xml:space="preserve">. </w:t>
      </w:r>
      <w:r>
        <w:rPr>
          <w:b w:val="0"/>
          <w:i w:val="0"/>
          <w:szCs w:val="28"/>
        </w:rPr>
        <w:t>Степанищева</w:t>
      </w:r>
    </w:p>
    <w:p w:rsidR="00BD2120" w:rsidRDefault="00BD2120" w:rsidP="00BD2120">
      <w:pPr>
        <w:pStyle w:val="12"/>
        <w:rPr>
          <w:b w:val="0"/>
          <w:i w:val="0"/>
          <w:szCs w:val="28"/>
        </w:rPr>
      </w:pPr>
    </w:p>
    <w:p w:rsidR="00BD2120" w:rsidRPr="007B0505" w:rsidRDefault="00BD2120" w:rsidP="00BD2120">
      <w:pPr>
        <w:pStyle w:val="12"/>
        <w:rPr>
          <w:b w:val="0"/>
          <w:i w:val="0"/>
          <w:szCs w:val="28"/>
        </w:rPr>
        <w:sectPr w:rsidR="00BD2120" w:rsidRPr="007B0505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4935B2" w:rsidRDefault="004935B2" w:rsidP="00EF6155">
      <w:pPr>
        <w:ind w:left="1190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EF6155">
      <w:pPr>
        <w:ind w:left="11907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EF6155">
      <w:pPr>
        <w:ind w:left="11907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EF6155">
      <w:pPr>
        <w:ind w:left="11907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34791" w:rsidRDefault="0044180F" w:rsidP="00EF6155">
      <w:pPr>
        <w:ind w:left="11907"/>
        <w:rPr>
          <w:sz w:val="28"/>
          <w:szCs w:val="28"/>
        </w:rPr>
      </w:pPr>
      <w:r w:rsidRPr="0044180F">
        <w:rPr>
          <w:sz w:val="28"/>
          <w:szCs w:val="28"/>
        </w:rPr>
        <w:t xml:space="preserve">от </w:t>
      </w:r>
      <w:r w:rsidR="00831D6B">
        <w:rPr>
          <w:sz w:val="28"/>
          <w:szCs w:val="28"/>
        </w:rPr>
        <w:t>18.12.2020</w:t>
      </w:r>
      <w:r w:rsidRPr="0044180F">
        <w:rPr>
          <w:sz w:val="28"/>
          <w:szCs w:val="28"/>
        </w:rPr>
        <w:t xml:space="preserve"> № </w:t>
      </w:r>
      <w:r w:rsidR="00F824B1">
        <w:rPr>
          <w:sz w:val="28"/>
          <w:szCs w:val="28"/>
        </w:rPr>
        <w:t>145</w:t>
      </w:r>
    </w:p>
    <w:p w:rsidR="0044180F" w:rsidRDefault="0044180F" w:rsidP="004935B2">
      <w:pPr>
        <w:ind w:left="5812" w:firstLine="425"/>
        <w:rPr>
          <w:sz w:val="28"/>
          <w:szCs w:val="28"/>
        </w:rPr>
      </w:pPr>
    </w:p>
    <w:p w:rsidR="00EF6155" w:rsidRPr="004C5EF6" w:rsidRDefault="00EF6155" w:rsidP="00EF6155">
      <w:pPr>
        <w:jc w:val="center"/>
        <w:rPr>
          <w:b/>
          <w:sz w:val="28"/>
          <w:szCs w:val="28"/>
        </w:rPr>
      </w:pPr>
      <w:r w:rsidRPr="004C5EF6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C5EF6">
        <w:rPr>
          <w:b/>
          <w:sz w:val="28"/>
          <w:szCs w:val="28"/>
        </w:rPr>
        <w:t xml:space="preserve"> в сфере холодного водоснабжения </w:t>
      </w:r>
      <w:r>
        <w:rPr>
          <w:b/>
          <w:sz w:val="28"/>
          <w:szCs w:val="28"/>
        </w:rPr>
        <w:t>и водоотведения</w:t>
      </w:r>
    </w:p>
    <w:p w:rsidR="00EF6155" w:rsidRDefault="00EF6155" w:rsidP="00EF6155">
      <w:pPr>
        <w:jc w:val="center"/>
        <w:rPr>
          <w:rStyle w:val="af0"/>
          <w:sz w:val="28"/>
          <w:szCs w:val="28"/>
          <w:shd w:val="clear" w:color="auto" w:fill="FFFFFF"/>
        </w:rPr>
      </w:pPr>
      <w:r w:rsidRPr="00012777">
        <w:rPr>
          <w:rStyle w:val="af0"/>
          <w:sz w:val="28"/>
          <w:szCs w:val="28"/>
          <w:shd w:val="clear" w:color="auto" w:fill="FFFFFF"/>
        </w:rPr>
        <w:t xml:space="preserve">МУП «Водоканал» МО «Город </w:t>
      </w:r>
      <w:proofErr w:type="spellStart"/>
      <w:r w:rsidRPr="00012777">
        <w:rPr>
          <w:rStyle w:val="af0"/>
          <w:sz w:val="28"/>
          <w:szCs w:val="28"/>
          <w:shd w:val="clear" w:color="auto" w:fill="FFFFFF"/>
        </w:rPr>
        <w:t>Нариманов</w:t>
      </w:r>
      <w:proofErr w:type="spellEnd"/>
      <w:r w:rsidRPr="00012777">
        <w:rPr>
          <w:rStyle w:val="af0"/>
          <w:sz w:val="28"/>
          <w:szCs w:val="28"/>
          <w:shd w:val="clear" w:color="auto" w:fill="FFFFFF"/>
        </w:rPr>
        <w:t>» (ОГРН 1063024019761)</w:t>
      </w:r>
      <w:r w:rsidRPr="000A32DD">
        <w:rPr>
          <w:rStyle w:val="af0"/>
          <w:sz w:val="28"/>
          <w:szCs w:val="28"/>
          <w:shd w:val="clear" w:color="auto" w:fill="FFFFFF"/>
        </w:rPr>
        <w:t xml:space="preserve"> </w:t>
      </w:r>
    </w:p>
    <w:p w:rsidR="00EF6155" w:rsidRDefault="00EF6155" w:rsidP="00EF6155">
      <w:pPr>
        <w:jc w:val="center"/>
        <w:rPr>
          <w:sz w:val="28"/>
          <w:szCs w:val="28"/>
        </w:rPr>
      </w:pPr>
    </w:p>
    <w:tbl>
      <w:tblPr>
        <w:tblStyle w:val="a4"/>
        <w:tblW w:w="155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1"/>
        <w:gridCol w:w="195"/>
        <w:gridCol w:w="501"/>
        <w:gridCol w:w="629"/>
        <w:gridCol w:w="642"/>
        <w:gridCol w:w="642"/>
        <w:gridCol w:w="642"/>
        <w:gridCol w:w="168"/>
        <w:gridCol w:w="475"/>
        <w:gridCol w:w="643"/>
        <w:gridCol w:w="63"/>
        <w:gridCol w:w="580"/>
        <w:gridCol w:w="601"/>
        <w:gridCol w:w="42"/>
        <w:gridCol w:w="643"/>
        <w:gridCol w:w="496"/>
        <w:gridCol w:w="159"/>
        <w:gridCol w:w="718"/>
        <w:gridCol w:w="304"/>
        <w:gridCol w:w="414"/>
        <w:gridCol w:w="737"/>
        <w:gridCol w:w="30"/>
        <w:gridCol w:w="647"/>
        <w:gridCol w:w="534"/>
        <w:gridCol w:w="247"/>
        <w:gridCol w:w="746"/>
        <w:gridCol w:w="188"/>
        <w:gridCol w:w="558"/>
        <w:gridCol w:w="623"/>
        <w:gridCol w:w="123"/>
        <w:gridCol w:w="746"/>
        <w:gridCol w:w="312"/>
        <w:gridCol w:w="434"/>
        <w:gridCol w:w="734"/>
        <w:gridCol w:w="13"/>
      </w:tblGrid>
      <w:tr w:rsidR="00EF6155" w:rsidRPr="004935B2" w:rsidTr="00EF6155">
        <w:trPr>
          <w:trHeight w:val="143"/>
        </w:trPr>
        <w:tc>
          <w:tcPr>
            <w:tcW w:w="546" w:type="dxa"/>
            <w:gridSpan w:val="2"/>
            <w:vMerge w:val="restart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 xml:space="preserve"> </w:t>
            </w:r>
            <w:proofErr w:type="gramStart"/>
            <w:r w:rsidRPr="002E52B7">
              <w:t>п</w:t>
            </w:r>
            <w:proofErr w:type="gramEnd"/>
            <w:r w:rsidRPr="002E52B7">
              <w:t>/п</w:t>
            </w:r>
          </w:p>
        </w:tc>
        <w:tc>
          <w:tcPr>
            <w:tcW w:w="3224" w:type="dxa"/>
            <w:gridSpan w:val="6"/>
            <w:vMerge w:val="restart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Наименование категории потребителей</w:t>
            </w:r>
          </w:p>
        </w:tc>
        <w:tc>
          <w:tcPr>
            <w:tcW w:w="11810" w:type="dxa"/>
            <w:gridSpan w:val="27"/>
          </w:tcPr>
          <w:p w:rsidR="00EF6155" w:rsidRPr="002E52B7" w:rsidRDefault="00EF6155" w:rsidP="005E13B2">
            <w:pPr>
              <w:jc w:val="center"/>
            </w:pPr>
            <w:r w:rsidRPr="002E52B7">
              <w:t>Величина тарифа</w:t>
            </w:r>
          </w:p>
          <w:p w:rsidR="00EF6155" w:rsidRPr="002E52B7" w:rsidRDefault="00EF6155" w:rsidP="005E13B2">
            <w:pPr>
              <w:jc w:val="center"/>
            </w:pPr>
            <w:r w:rsidRPr="002E52B7">
              <w:t>(руб./</w:t>
            </w:r>
            <w:proofErr w:type="spellStart"/>
            <w:r w:rsidRPr="002E52B7">
              <w:t>куб</w:t>
            </w:r>
            <w:proofErr w:type="gramStart"/>
            <w:r w:rsidRPr="002E52B7">
              <w:t>.м</w:t>
            </w:r>
            <w:proofErr w:type="spellEnd"/>
            <w:proofErr w:type="gramEnd"/>
            <w:r w:rsidRPr="002E52B7">
              <w:t>)</w:t>
            </w:r>
          </w:p>
        </w:tc>
      </w:tr>
      <w:tr w:rsidR="00EF6155" w:rsidRPr="004935B2" w:rsidTr="00EF6155">
        <w:trPr>
          <w:cantSplit/>
          <w:trHeight w:val="1462"/>
        </w:trPr>
        <w:tc>
          <w:tcPr>
            <w:tcW w:w="546" w:type="dxa"/>
            <w:gridSpan w:val="2"/>
            <w:vMerge/>
            <w:vAlign w:val="center"/>
          </w:tcPr>
          <w:p w:rsidR="00EF6155" w:rsidRPr="002E52B7" w:rsidRDefault="00EF6155" w:rsidP="005E13B2">
            <w:pPr>
              <w:jc w:val="center"/>
            </w:pPr>
          </w:p>
        </w:tc>
        <w:tc>
          <w:tcPr>
            <w:tcW w:w="3224" w:type="dxa"/>
            <w:gridSpan w:val="6"/>
            <w:vMerge/>
            <w:vAlign w:val="center"/>
          </w:tcPr>
          <w:p w:rsidR="00EF6155" w:rsidRPr="002E52B7" w:rsidRDefault="00EF6155" w:rsidP="005E13B2">
            <w:pPr>
              <w:jc w:val="center"/>
            </w:pP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01.01.2019 по 30.06.2019</w:t>
            </w:r>
          </w:p>
        </w:tc>
        <w:tc>
          <w:tcPr>
            <w:tcW w:w="1181" w:type="dxa"/>
            <w:gridSpan w:val="2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01.07.2019</w:t>
            </w:r>
          </w:p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по 31.12.2019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01.01.2020 по 30.06.2020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01.07.2020</w:t>
            </w:r>
          </w:p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по 31.12.2020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01.01.2021 по 30.06.2021</w:t>
            </w:r>
          </w:p>
        </w:tc>
        <w:tc>
          <w:tcPr>
            <w:tcW w:w="1181" w:type="dxa"/>
            <w:gridSpan w:val="2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01.07.2021</w:t>
            </w:r>
          </w:p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по 31.12.2021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01.01.2022 по 30.06.2022</w:t>
            </w:r>
          </w:p>
        </w:tc>
        <w:tc>
          <w:tcPr>
            <w:tcW w:w="1181" w:type="dxa"/>
            <w:gridSpan w:val="2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01.07.2022</w:t>
            </w:r>
          </w:p>
          <w:p w:rsidR="00EF6155" w:rsidRPr="002E52B7" w:rsidRDefault="00EF6155" w:rsidP="005E13B2">
            <w:pPr>
              <w:adjustRightInd w:val="0"/>
              <w:ind w:left="113" w:right="113"/>
              <w:jc w:val="center"/>
              <w:outlineLvl w:val="0"/>
            </w:pPr>
            <w:r w:rsidRPr="002E52B7">
              <w:t>по 31.12.2022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01.01.2023 по 30.06.2023</w:t>
            </w:r>
          </w:p>
        </w:tc>
        <w:tc>
          <w:tcPr>
            <w:tcW w:w="1181" w:type="dxa"/>
            <w:gridSpan w:val="3"/>
            <w:textDirection w:val="btLr"/>
            <w:vAlign w:val="center"/>
          </w:tcPr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с 01.07.2023</w:t>
            </w:r>
          </w:p>
          <w:p w:rsidR="00EF6155" w:rsidRPr="002E52B7" w:rsidRDefault="00EF6155" w:rsidP="005E13B2">
            <w:pPr>
              <w:shd w:val="clear" w:color="auto" w:fill="FFFFFF"/>
              <w:ind w:left="113" w:right="113"/>
              <w:jc w:val="center"/>
            </w:pPr>
            <w:r w:rsidRPr="002E52B7">
              <w:t>по 31.12.2023</w:t>
            </w:r>
          </w:p>
        </w:tc>
      </w:tr>
      <w:tr w:rsidR="00EF6155" w:rsidRPr="004935B2" w:rsidTr="00EF6155">
        <w:trPr>
          <w:cantSplit/>
          <w:trHeight w:val="256"/>
        </w:trPr>
        <w:tc>
          <w:tcPr>
            <w:tcW w:w="15580" w:type="dxa"/>
            <w:gridSpan w:val="35"/>
          </w:tcPr>
          <w:p w:rsidR="00EF6155" w:rsidRPr="002E52B7" w:rsidRDefault="00EF6155" w:rsidP="005E13B2">
            <w:pPr>
              <w:ind w:left="113" w:right="822"/>
              <w:jc w:val="center"/>
            </w:pPr>
            <w:r w:rsidRPr="002E52B7">
              <w:t>Тариф на питьевую воду</w:t>
            </w:r>
          </w:p>
        </w:tc>
      </w:tr>
      <w:tr w:rsidR="00EF6155" w:rsidRPr="004935B2" w:rsidTr="00EF6155">
        <w:trPr>
          <w:trHeight w:val="273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1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Прочие потребители (без учета НДС)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25,17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26,17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26,17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27,62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 w:rsidRPr="00EF6155">
              <w:rPr>
                <w:color w:val="000000"/>
              </w:rPr>
              <w:t>27,62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 w:rsidRPr="00EF6155">
              <w:rPr>
                <w:color w:val="000000"/>
              </w:rPr>
              <w:t>28,72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26,80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28,24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28,24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28,30</w:t>
            </w:r>
          </w:p>
        </w:tc>
      </w:tr>
      <w:tr w:rsidR="00EF6155" w:rsidRPr="004935B2" w:rsidTr="00EF6155">
        <w:trPr>
          <w:trHeight w:val="143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2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Население</w:t>
            </w:r>
          </w:p>
          <w:p w:rsidR="00EF6155" w:rsidRPr="002E52B7" w:rsidRDefault="00EF6155" w:rsidP="005E13B2">
            <w:pPr>
              <w:jc w:val="center"/>
            </w:pPr>
            <w:proofErr w:type="gramStart"/>
            <w:r w:rsidRPr="002E52B7">
              <w:t xml:space="preserve">(тарифы указываются </w:t>
            </w:r>
            <w:proofErr w:type="gramEnd"/>
          </w:p>
          <w:p w:rsidR="00EF6155" w:rsidRPr="002E52B7" w:rsidRDefault="00EF6155" w:rsidP="005E13B2">
            <w:pPr>
              <w:jc w:val="center"/>
            </w:pPr>
            <w:r w:rsidRPr="002E52B7">
              <w:t>с учетом НДС)**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30,20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31,40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31,40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33,14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 w:rsidRPr="00EF6155">
              <w:rPr>
                <w:color w:val="000000"/>
              </w:rPr>
              <w:t>33,14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 w:rsidRPr="00EF6155">
              <w:rPr>
                <w:color w:val="000000"/>
              </w:rPr>
              <w:t>34,46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32,16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33,89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33,89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33,96</w:t>
            </w:r>
          </w:p>
        </w:tc>
      </w:tr>
      <w:tr w:rsidR="00EF6155" w:rsidRPr="004935B2" w:rsidTr="00EF6155">
        <w:trPr>
          <w:trHeight w:val="143"/>
        </w:trPr>
        <w:tc>
          <w:tcPr>
            <w:tcW w:w="15580" w:type="dxa"/>
            <w:gridSpan w:val="35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 w:rsidRPr="00EF6155">
              <w:rPr>
                <w:color w:val="000000"/>
              </w:rPr>
              <w:t>Тариф на техническую воду</w:t>
            </w:r>
          </w:p>
        </w:tc>
      </w:tr>
      <w:tr w:rsidR="00EF6155" w:rsidRPr="004935B2" w:rsidTr="00EF6155">
        <w:trPr>
          <w:trHeight w:val="143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1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Прочие потребители</w:t>
            </w:r>
          </w:p>
          <w:p w:rsidR="00EF6155" w:rsidRPr="002E52B7" w:rsidRDefault="00EF6155" w:rsidP="005E13B2">
            <w:pPr>
              <w:jc w:val="center"/>
            </w:pPr>
            <w:r w:rsidRPr="002E52B7">
              <w:t xml:space="preserve"> (без учета НДС)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2,83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3,11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2,56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2,56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2,56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3,47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3,50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3,50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3,92</w:t>
            </w:r>
          </w:p>
        </w:tc>
      </w:tr>
      <w:tr w:rsidR="00EF6155" w:rsidRPr="004935B2" w:rsidTr="00EF6155">
        <w:trPr>
          <w:trHeight w:val="143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2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Население</w:t>
            </w:r>
          </w:p>
          <w:p w:rsidR="00EF6155" w:rsidRPr="002E52B7" w:rsidRDefault="00EF6155" w:rsidP="005E13B2">
            <w:pPr>
              <w:jc w:val="center"/>
            </w:pPr>
            <w:proofErr w:type="gramStart"/>
            <w:r w:rsidRPr="002E52B7">
              <w:t xml:space="preserve">(тарифы указываются </w:t>
            </w:r>
            <w:proofErr w:type="gramEnd"/>
          </w:p>
          <w:p w:rsidR="00EF6155" w:rsidRPr="002E52B7" w:rsidRDefault="00EF6155" w:rsidP="005E13B2">
            <w:pPr>
              <w:jc w:val="center"/>
            </w:pPr>
            <w:r w:rsidRPr="002E52B7">
              <w:t>с учетом НДС)**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3,40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3,73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3,07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3,07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3,07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4,10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4,16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4,20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4,20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4,70</w:t>
            </w:r>
          </w:p>
        </w:tc>
      </w:tr>
      <w:tr w:rsidR="00EF6155" w:rsidRPr="004935B2" w:rsidTr="00EF6155">
        <w:trPr>
          <w:trHeight w:val="143"/>
        </w:trPr>
        <w:tc>
          <w:tcPr>
            <w:tcW w:w="15580" w:type="dxa"/>
            <w:gridSpan w:val="35"/>
          </w:tcPr>
          <w:p w:rsidR="00EF6155" w:rsidRPr="002E52B7" w:rsidRDefault="00EF6155" w:rsidP="005E13B2">
            <w:pPr>
              <w:ind w:right="822"/>
              <w:jc w:val="center"/>
            </w:pPr>
            <w:r w:rsidRPr="002E52B7">
              <w:t>Тариф на водоотведение</w:t>
            </w:r>
          </w:p>
        </w:tc>
      </w:tr>
      <w:tr w:rsidR="00EF6155" w:rsidRPr="004935B2" w:rsidTr="00EF6155">
        <w:trPr>
          <w:trHeight w:val="261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1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Прочие потребители</w:t>
            </w:r>
          </w:p>
          <w:p w:rsidR="00EF6155" w:rsidRPr="002E52B7" w:rsidRDefault="00EF6155" w:rsidP="005E13B2">
            <w:pPr>
              <w:jc w:val="center"/>
            </w:pPr>
            <w:r w:rsidRPr="002E52B7">
              <w:t xml:space="preserve">(без учета НДС) 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37,89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39,39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39,39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41,59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41,59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41,59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38,43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40,64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40,64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40,71</w:t>
            </w:r>
          </w:p>
        </w:tc>
      </w:tr>
      <w:tr w:rsidR="00EF6155" w:rsidRPr="004935B2" w:rsidTr="00EF6155">
        <w:trPr>
          <w:trHeight w:val="143"/>
        </w:trPr>
        <w:tc>
          <w:tcPr>
            <w:tcW w:w="546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2</w:t>
            </w:r>
          </w:p>
        </w:tc>
        <w:tc>
          <w:tcPr>
            <w:tcW w:w="3224" w:type="dxa"/>
            <w:gridSpan w:val="6"/>
            <w:vAlign w:val="center"/>
          </w:tcPr>
          <w:p w:rsidR="00EF6155" w:rsidRPr="002E52B7" w:rsidRDefault="00EF6155" w:rsidP="005E13B2">
            <w:pPr>
              <w:jc w:val="center"/>
            </w:pPr>
            <w:r w:rsidRPr="002E52B7">
              <w:t>Население</w:t>
            </w:r>
          </w:p>
          <w:p w:rsidR="00EF6155" w:rsidRPr="002E52B7" w:rsidRDefault="00EF6155" w:rsidP="005E13B2">
            <w:pPr>
              <w:jc w:val="center"/>
            </w:pPr>
            <w:proofErr w:type="gramStart"/>
            <w:r w:rsidRPr="002E52B7">
              <w:t xml:space="preserve">(тарифы указываются </w:t>
            </w:r>
            <w:proofErr w:type="gramEnd"/>
          </w:p>
          <w:p w:rsidR="00EF6155" w:rsidRPr="002E52B7" w:rsidRDefault="00EF6155" w:rsidP="005E13B2">
            <w:pPr>
              <w:jc w:val="center"/>
            </w:pPr>
            <w:r w:rsidRPr="002E52B7">
              <w:t>с учетом НДС)**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45,47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47,27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47,27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49,91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49,91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EF6155" w:rsidRDefault="00EF6155" w:rsidP="00EF6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49,91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46,12</w:t>
            </w:r>
          </w:p>
        </w:tc>
        <w:tc>
          <w:tcPr>
            <w:tcW w:w="1181" w:type="dxa"/>
            <w:gridSpan w:val="2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48,77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48,77</w:t>
            </w:r>
          </w:p>
        </w:tc>
        <w:tc>
          <w:tcPr>
            <w:tcW w:w="1181" w:type="dxa"/>
            <w:gridSpan w:val="3"/>
            <w:vAlign w:val="center"/>
          </w:tcPr>
          <w:p w:rsidR="00EF6155" w:rsidRPr="002E52B7" w:rsidRDefault="00EF6155" w:rsidP="005E13B2">
            <w:pPr>
              <w:jc w:val="center"/>
              <w:rPr>
                <w:color w:val="000000"/>
              </w:rPr>
            </w:pPr>
            <w:r w:rsidRPr="002E52B7">
              <w:rPr>
                <w:color w:val="000000"/>
              </w:rPr>
              <w:t>48,85</w:t>
            </w:r>
          </w:p>
        </w:tc>
      </w:tr>
      <w:tr w:rsidR="00EF6155" w:rsidTr="00EF6155">
        <w:trPr>
          <w:gridAfter w:val="1"/>
          <w:wAfter w:w="13" w:type="dxa"/>
          <w:trHeight w:val="670"/>
        </w:trPr>
        <w:tc>
          <w:tcPr>
            <w:tcW w:w="15567" w:type="dxa"/>
            <w:gridSpan w:val="34"/>
          </w:tcPr>
          <w:p w:rsidR="00EF6155" w:rsidRDefault="00EF6155" w:rsidP="005E13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435CC5">
              <w:rPr>
                <w:b/>
                <w:sz w:val="28"/>
                <w:szCs w:val="28"/>
              </w:rPr>
              <w:t>ариф</w:t>
            </w:r>
          </w:p>
          <w:p w:rsidR="00EF6155" w:rsidRDefault="00EF6155" w:rsidP="005E13B2">
            <w:pPr>
              <w:jc w:val="center"/>
              <w:rPr>
                <w:rStyle w:val="af0"/>
                <w:sz w:val="28"/>
                <w:szCs w:val="28"/>
                <w:shd w:val="clear" w:color="auto" w:fill="FFFFFF"/>
              </w:rPr>
            </w:pPr>
            <w:r w:rsidRPr="00435CC5">
              <w:rPr>
                <w:b/>
                <w:sz w:val="28"/>
                <w:szCs w:val="28"/>
              </w:rPr>
              <w:t xml:space="preserve">на горячую воду </w:t>
            </w:r>
            <w:r w:rsidRPr="00012777">
              <w:rPr>
                <w:rStyle w:val="af0"/>
                <w:sz w:val="28"/>
                <w:szCs w:val="28"/>
                <w:shd w:val="clear" w:color="auto" w:fill="FFFFFF"/>
              </w:rPr>
              <w:t xml:space="preserve">МУП «Водоканал» МО «Город </w:t>
            </w:r>
            <w:proofErr w:type="spellStart"/>
            <w:r w:rsidRPr="00012777">
              <w:rPr>
                <w:rStyle w:val="af0"/>
                <w:sz w:val="28"/>
                <w:szCs w:val="28"/>
                <w:shd w:val="clear" w:color="auto" w:fill="FFFFFF"/>
              </w:rPr>
              <w:t>Нариманов</w:t>
            </w:r>
            <w:proofErr w:type="spellEnd"/>
            <w:r w:rsidRPr="00012777">
              <w:rPr>
                <w:rStyle w:val="af0"/>
                <w:sz w:val="28"/>
                <w:szCs w:val="28"/>
                <w:shd w:val="clear" w:color="auto" w:fill="FFFFFF"/>
              </w:rPr>
              <w:t xml:space="preserve">» </w:t>
            </w:r>
          </w:p>
          <w:p w:rsidR="00EF6155" w:rsidRDefault="00EF6155" w:rsidP="005E13B2">
            <w:pPr>
              <w:jc w:val="center"/>
              <w:rPr>
                <w:sz w:val="28"/>
                <w:szCs w:val="28"/>
              </w:rPr>
            </w:pPr>
            <w:r w:rsidRPr="00012777">
              <w:rPr>
                <w:rStyle w:val="af0"/>
                <w:sz w:val="28"/>
                <w:szCs w:val="28"/>
                <w:shd w:val="clear" w:color="auto" w:fill="FFFFFF"/>
              </w:rPr>
              <w:t>(ОГРН 1063024019761)</w:t>
            </w:r>
            <w:r w:rsidRPr="00435CC5">
              <w:rPr>
                <w:b/>
                <w:sz w:val="28"/>
                <w:szCs w:val="28"/>
              </w:rPr>
              <w:t xml:space="preserve"> в закрытой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5CC5">
              <w:rPr>
                <w:b/>
                <w:sz w:val="28"/>
                <w:szCs w:val="28"/>
              </w:rPr>
              <w:t>системе горячего водоснабжения</w:t>
            </w:r>
          </w:p>
        </w:tc>
      </w:tr>
      <w:tr w:rsidR="00EF6155" w:rsidTr="00EF6155">
        <w:trPr>
          <w:gridAfter w:val="1"/>
          <w:wAfter w:w="13" w:type="dxa"/>
          <w:trHeight w:val="362"/>
        </w:trPr>
        <w:tc>
          <w:tcPr>
            <w:tcW w:w="351" w:type="dxa"/>
            <w:vMerge w:val="restart"/>
            <w:textDirection w:val="btLr"/>
            <w:vAlign w:val="center"/>
          </w:tcPr>
          <w:p w:rsidR="00EF6155" w:rsidRPr="006017AD" w:rsidRDefault="00EF6155" w:rsidP="005E13B2">
            <w:pPr>
              <w:ind w:left="113" w:right="113"/>
              <w:jc w:val="center"/>
            </w:pPr>
            <w:r w:rsidRPr="006017AD">
              <w:lastRenderedPageBreak/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696" w:type="dxa"/>
            <w:gridSpan w:val="2"/>
            <w:vMerge w:val="restart"/>
            <w:textDirection w:val="btLr"/>
            <w:vAlign w:val="center"/>
          </w:tcPr>
          <w:p w:rsidR="00EF6155" w:rsidRPr="006017AD" w:rsidRDefault="00EF6155" w:rsidP="005E13B2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425" w:type="dxa"/>
            <w:gridSpan w:val="14"/>
            <w:vMerge w:val="restart"/>
            <w:vAlign w:val="center"/>
          </w:tcPr>
          <w:p w:rsidR="00EF6155" w:rsidRPr="006017AD" w:rsidRDefault="00EF6155" w:rsidP="005E13B2">
            <w:pPr>
              <w:jc w:val="center"/>
            </w:pPr>
            <w:r w:rsidRPr="006017AD">
              <w:t>Компонент на холодную воду,</w:t>
            </w:r>
          </w:p>
          <w:p w:rsidR="00EF6155" w:rsidRPr="001E1770" w:rsidRDefault="00EF6155" w:rsidP="005E13B2">
            <w:pPr>
              <w:jc w:val="center"/>
              <w:rPr>
                <w:color w:val="000000"/>
              </w:rPr>
            </w:pPr>
            <w:r w:rsidRPr="006017AD">
              <w:t>руб./куб. м</w:t>
            </w:r>
          </w:p>
        </w:tc>
        <w:tc>
          <w:tcPr>
            <w:tcW w:w="8095" w:type="dxa"/>
            <w:gridSpan w:val="17"/>
            <w:vAlign w:val="center"/>
          </w:tcPr>
          <w:p w:rsidR="00EF6155" w:rsidRDefault="00EF6155" w:rsidP="005E13B2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EF6155" w:rsidTr="00EF6155">
        <w:trPr>
          <w:gridAfter w:val="1"/>
          <w:wAfter w:w="13" w:type="dxa"/>
          <w:trHeight w:val="231"/>
        </w:trPr>
        <w:tc>
          <w:tcPr>
            <w:tcW w:w="351" w:type="dxa"/>
            <w:vMerge/>
            <w:vAlign w:val="center"/>
          </w:tcPr>
          <w:p w:rsidR="00EF6155" w:rsidRDefault="00EF6155" w:rsidP="005E13B2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vMerge/>
            <w:vAlign w:val="center"/>
          </w:tcPr>
          <w:p w:rsidR="00EF6155" w:rsidRDefault="00EF6155" w:rsidP="005E13B2">
            <w:pPr>
              <w:rPr>
                <w:sz w:val="28"/>
                <w:szCs w:val="28"/>
              </w:rPr>
            </w:pPr>
          </w:p>
        </w:tc>
        <w:tc>
          <w:tcPr>
            <w:tcW w:w="6425" w:type="dxa"/>
            <w:gridSpan w:val="14"/>
            <w:vMerge/>
            <w:vAlign w:val="center"/>
          </w:tcPr>
          <w:p w:rsidR="00EF6155" w:rsidRDefault="00EF6155" w:rsidP="005E13B2">
            <w:pPr>
              <w:rPr>
                <w:sz w:val="28"/>
                <w:szCs w:val="28"/>
              </w:rPr>
            </w:pPr>
          </w:p>
        </w:tc>
        <w:tc>
          <w:tcPr>
            <w:tcW w:w="8095" w:type="dxa"/>
            <w:gridSpan w:val="17"/>
            <w:vAlign w:val="center"/>
          </w:tcPr>
          <w:p w:rsidR="00EF6155" w:rsidRDefault="00EF6155" w:rsidP="005E13B2">
            <w:pPr>
              <w:jc w:val="center"/>
              <w:rPr>
                <w:sz w:val="28"/>
                <w:szCs w:val="28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EF6155" w:rsidTr="00EF6155">
        <w:trPr>
          <w:gridAfter w:val="1"/>
          <w:wAfter w:w="13" w:type="dxa"/>
          <w:trHeight w:val="1728"/>
        </w:trPr>
        <w:tc>
          <w:tcPr>
            <w:tcW w:w="351" w:type="dxa"/>
            <w:vMerge/>
            <w:vAlign w:val="center"/>
          </w:tcPr>
          <w:p w:rsidR="00EF6155" w:rsidRPr="004935B2" w:rsidRDefault="00EF6155" w:rsidP="005E13B2">
            <w:pPr>
              <w:jc w:val="center"/>
            </w:pPr>
          </w:p>
        </w:tc>
        <w:tc>
          <w:tcPr>
            <w:tcW w:w="696" w:type="dxa"/>
            <w:gridSpan w:val="2"/>
            <w:vMerge/>
            <w:vAlign w:val="center"/>
          </w:tcPr>
          <w:p w:rsidR="00EF6155" w:rsidRPr="004935B2" w:rsidRDefault="00EF6155" w:rsidP="005E13B2">
            <w:pPr>
              <w:jc w:val="center"/>
            </w:pPr>
          </w:p>
        </w:tc>
        <w:tc>
          <w:tcPr>
            <w:tcW w:w="629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 xml:space="preserve">9 </w:t>
            </w:r>
            <w:r w:rsidRPr="00F20763"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2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2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642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20</w:t>
            </w:r>
          </w:p>
        </w:tc>
        <w:tc>
          <w:tcPr>
            <w:tcW w:w="643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643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643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643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EF6155" w:rsidRPr="00F20763" w:rsidRDefault="00EF6155" w:rsidP="005E13B2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643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55" w:type="dxa"/>
            <w:gridSpan w:val="2"/>
            <w:textDirection w:val="btL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AE3F9A"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718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 xml:space="preserve">9 </w:t>
            </w:r>
            <w:r w:rsidRPr="00F20763"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18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</w:t>
            </w:r>
            <w:r>
              <w:rPr>
                <w:sz w:val="16"/>
                <w:szCs w:val="16"/>
              </w:rPr>
              <w:t>27</w:t>
            </w:r>
            <w:r w:rsidRPr="00F20763">
              <w:rPr>
                <w:sz w:val="16"/>
                <w:szCs w:val="16"/>
              </w:rPr>
              <w:t>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37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 xml:space="preserve">с </w:t>
            </w:r>
            <w:r>
              <w:rPr>
                <w:sz w:val="16"/>
                <w:szCs w:val="16"/>
              </w:rPr>
              <w:t>28</w:t>
            </w:r>
            <w:r w:rsidRPr="00F2076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Pr="00F20763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</w:t>
            </w:r>
            <w:r>
              <w:rPr>
                <w:sz w:val="16"/>
                <w:szCs w:val="16"/>
              </w:rPr>
              <w:t>31</w:t>
            </w:r>
            <w:r w:rsidRPr="00F20763">
              <w:rPr>
                <w:sz w:val="16"/>
                <w:szCs w:val="16"/>
              </w:rPr>
              <w:t>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77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81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46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746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46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EF6155" w:rsidRPr="00F20763" w:rsidRDefault="00EF6155" w:rsidP="005E13B2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746" w:type="dxa"/>
            <w:gridSpan w:val="2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34" w:type="dxa"/>
            <w:textDirection w:val="btLr"/>
            <w:vAlign w:val="center"/>
          </w:tcPr>
          <w:p w:rsidR="00EF6155" w:rsidRPr="00F20763" w:rsidRDefault="00EF6155" w:rsidP="005E13B2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9A37E1">
              <w:rPr>
                <w:sz w:val="16"/>
                <w:szCs w:val="16"/>
              </w:rPr>
              <w:t>с 01.0</w:t>
            </w:r>
            <w:r>
              <w:rPr>
                <w:sz w:val="16"/>
                <w:szCs w:val="16"/>
              </w:rPr>
              <w:t>7</w:t>
            </w:r>
            <w:r w:rsidRPr="009A37E1">
              <w:rPr>
                <w:sz w:val="16"/>
                <w:szCs w:val="16"/>
              </w:rPr>
              <w:t>.2023 по 3</w:t>
            </w:r>
            <w:r>
              <w:rPr>
                <w:sz w:val="16"/>
                <w:szCs w:val="16"/>
              </w:rPr>
              <w:t>1</w:t>
            </w:r>
            <w:r w:rsidRPr="009A37E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Pr="009A37E1">
              <w:rPr>
                <w:sz w:val="16"/>
                <w:szCs w:val="16"/>
              </w:rPr>
              <w:t>.2023</w:t>
            </w:r>
          </w:p>
        </w:tc>
      </w:tr>
      <w:tr w:rsidR="00EF6155" w:rsidRPr="00915124" w:rsidTr="00EF6155">
        <w:trPr>
          <w:gridAfter w:val="1"/>
          <w:wAfter w:w="13" w:type="dxa"/>
          <w:trHeight w:val="2353"/>
        </w:trPr>
        <w:tc>
          <w:tcPr>
            <w:tcW w:w="351" w:type="dxa"/>
            <w:vAlign w:val="center"/>
          </w:tcPr>
          <w:p w:rsidR="00EF6155" w:rsidRPr="00143686" w:rsidRDefault="00EF6155" w:rsidP="005E13B2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696" w:type="dxa"/>
            <w:gridSpan w:val="2"/>
            <w:textDirection w:val="btLr"/>
            <w:vAlign w:val="center"/>
          </w:tcPr>
          <w:p w:rsidR="00EF6155" w:rsidRPr="004935B2" w:rsidRDefault="00EF6155" w:rsidP="005E13B2">
            <w:pPr>
              <w:ind w:left="113" w:right="113"/>
              <w:jc w:val="center"/>
            </w:pPr>
            <w:r w:rsidRPr="001E1770">
              <w:t>Прочие потребители (без учета НДС)</w:t>
            </w:r>
          </w:p>
        </w:tc>
        <w:tc>
          <w:tcPr>
            <w:tcW w:w="629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25,17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26,17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26,17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27,62</w:t>
            </w:r>
          </w:p>
        </w:tc>
        <w:tc>
          <w:tcPr>
            <w:tcW w:w="643" w:type="dxa"/>
            <w:gridSpan w:val="2"/>
            <w:vAlign w:val="center"/>
          </w:tcPr>
          <w:p w:rsidR="00EF6155" w:rsidRPr="00EF6155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EF6155">
              <w:rPr>
                <w:color w:val="000000"/>
                <w:sz w:val="18"/>
                <w:szCs w:val="18"/>
              </w:rPr>
              <w:t>27,62</w:t>
            </w:r>
          </w:p>
        </w:tc>
        <w:tc>
          <w:tcPr>
            <w:tcW w:w="643" w:type="dxa"/>
            <w:vAlign w:val="center"/>
          </w:tcPr>
          <w:p w:rsidR="00EF6155" w:rsidRPr="00EF6155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EF6155">
              <w:rPr>
                <w:color w:val="000000"/>
                <w:sz w:val="18"/>
                <w:szCs w:val="18"/>
              </w:rPr>
              <w:t>28,72</w:t>
            </w:r>
          </w:p>
        </w:tc>
        <w:tc>
          <w:tcPr>
            <w:tcW w:w="643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26,80</w:t>
            </w:r>
          </w:p>
        </w:tc>
        <w:tc>
          <w:tcPr>
            <w:tcW w:w="643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28,24</w:t>
            </w:r>
          </w:p>
        </w:tc>
        <w:tc>
          <w:tcPr>
            <w:tcW w:w="643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28,24</w:t>
            </w:r>
          </w:p>
        </w:tc>
        <w:tc>
          <w:tcPr>
            <w:tcW w:w="655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28,30</w:t>
            </w:r>
          </w:p>
        </w:tc>
        <w:tc>
          <w:tcPr>
            <w:tcW w:w="718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 w:rsidRPr="00A72D62">
              <w:rPr>
                <w:spacing w:val="-18"/>
                <w:sz w:val="18"/>
                <w:szCs w:val="18"/>
              </w:rPr>
              <w:t>1565,93</w:t>
            </w:r>
          </w:p>
        </w:tc>
        <w:tc>
          <w:tcPr>
            <w:tcW w:w="718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 w:rsidRPr="00A72D62">
              <w:rPr>
                <w:spacing w:val="-18"/>
                <w:sz w:val="18"/>
                <w:szCs w:val="18"/>
              </w:rPr>
              <w:t>1622,92</w:t>
            </w:r>
          </w:p>
        </w:tc>
        <w:tc>
          <w:tcPr>
            <w:tcW w:w="737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1628</w:t>
            </w:r>
            <w:r w:rsidRPr="00A72D62">
              <w:rPr>
                <w:spacing w:val="-18"/>
                <w:sz w:val="18"/>
                <w:szCs w:val="18"/>
              </w:rPr>
              <w:t>,</w:t>
            </w:r>
            <w:r>
              <w:rPr>
                <w:spacing w:val="-18"/>
                <w:sz w:val="18"/>
                <w:szCs w:val="18"/>
              </w:rPr>
              <w:t>60</w:t>
            </w:r>
          </w:p>
        </w:tc>
        <w:tc>
          <w:tcPr>
            <w:tcW w:w="677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1628,60</w:t>
            </w:r>
          </w:p>
        </w:tc>
        <w:tc>
          <w:tcPr>
            <w:tcW w:w="781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1719,75</w:t>
            </w:r>
          </w:p>
        </w:tc>
        <w:tc>
          <w:tcPr>
            <w:tcW w:w="746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1719,75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9F3396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1257,25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1788,54</w:t>
            </w:r>
          </w:p>
        </w:tc>
        <w:tc>
          <w:tcPr>
            <w:tcW w:w="746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1860,04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1860,04</w:t>
            </w:r>
          </w:p>
        </w:tc>
        <w:tc>
          <w:tcPr>
            <w:tcW w:w="734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1934,45</w:t>
            </w:r>
          </w:p>
        </w:tc>
      </w:tr>
      <w:tr w:rsidR="00EF6155" w:rsidRPr="00915124" w:rsidTr="00EF6155">
        <w:trPr>
          <w:gridAfter w:val="1"/>
          <w:wAfter w:w="13" w:type="dxa"/>
          <w:trHeight w:val="3703"/>
        </w:trPr>
        <w:tc>
          <w:tcPr>
            <w:tcW w:w="351" w:type="dxa"/>
            <w:vAlign w:val="center"/>
          </w:tcPr>
          <w:p w:rsidR="00EF6155" w:rsidRPr="00143686" w:rsidRDefault="00EF6155" w:rsidP="005E13B2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696" w:type="dxa"/>
            <w:gridSpan w:val="2"/>
            <w:textDirection w:val="btLr"/>
            <w:vAlign w:val="center"/>
          </w:tcPr>
          <w:p w:rsidR="00EF6155" w:rsidRDefault="00EF6155" w:rsidP="005E13B2">
            <w:pPr>
              <w:ind w:left="113" w:right="113"/>
              <w:jc w:val="center"/>
            </w:pPr>
            <w:r>
              <w:t>Население</w:t>
            </w:r>
          </w:p>
          <w:p w:rsidR="00EF6155" w:rsidRPr="004935B2" w:rsidRDefault="00EF6155" w:rsidP="005E13B2">
            <w:pPr>
              <w:ind w:left="113" w:right="113"/>
              <w:jc w:val="center"/>
            </w:pPr>
            <w:r>
              <w:t>(тарифы указываются с учетом НДС)**</w:t>
            </w:r>
          </w:p>
        </w:tc>
        <w:tc>
          <w:tcPr>
            <w:tcW w:w="629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30,20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31,40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31,40</w:t>
            </w:r>
          </w:p>
        </w:tc>
        <w:tc>
          <w:tcPr>
            <w:tcW w:w="642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33,14</w:t>
            </w:r>
          </w:p>
        </w:tc>
        <w:tc>
          <w:tcPr>
            <w:tcW w:w="643" w:type="dxa"/>
            <w:gridSpan w:val="2"/>
            <w:vAlign w:val="center"/>
          </w:tcPr>
          <w:p w:rsidR="00EF6155" w:rsidRPr="00EF6155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EF6155">
              <w:rPr>
                <w:color w:val="000000"/>
                <w:sz w:val="18"/>
                <w:szCs w:val="18"/>
              </w:rPr>
              <w:t>33,14</w:t>
            </w:r>
          </w:p>
        </w:tc>
        <w:tc>
          <w:tcPr>
            <w:tcW w:w="643" w:type="dxa"/>
            <w:vAlign w:val="center"/>
          </w:tcPr>
          <w:p w:rsidR="00EF6155" w:rsidRPr="00EF6155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EF6155">
              <w:rPr>
                <w:color w:val="000000"/>
                <w:sz w:val="18"/>
                <w:szCs w:val="18"/>
              </w:rPr>
              <w:t>34,46</w:t>
            </w:r>
          </w:p>
        </w:tc>
        <w:tc>
          <w:tcPr>
            <w:tcW w:w="643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32,16</w:t>
            </w:r>
          </w:p>
        </w:tc>
        <w:tc>
          <w:tcPr>
            <w:tcW w:w="643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33,89</w:t>
            </w:r>
          </w:p>
        </w:tc>
        <w:tc>
          <w:tcPr>
            <w:tcW w:w="643" w:type="dxa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33,89</w:t>
            </w:r>
          </w:p>
        </w:tc>
        <w:tc>
          <w:tcPr>
            <w:tcW w:w="655" w:type="dxa"/>
            <w:gridSpan w:val="2"/>
            <w:vAlign w:val="center"/>
          </w:tcPr>
          <w:p w:rsidR="00EF6155" w:rsidRPr="008F070A" w:rsidRDefault="00EF6155" w:rsidP="005E13B2">
            <w:pPr>
              <w:jc w:val="center"/>
              <w:rPr>
                <w:color w:val="000000"/>
                <w:sz w:val="18"/>
                <w:szCs w:val="18"/>
              </w:rPr>
            </w:pPr>
            <w:r w:rsidRPr="008F070A">
              <w:rPr>
                <w:color w:val="000000"/>
                <w:sz w:val="18"/>
                <w:szCs w:val="18"/>
              </w:rPr>
              <w:t>33,96</w:t>
            </w:r>
          </w:p>
        </w:tc>
        <w:tc>
          <w:tcPr>
            <w:tcW w:w="718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 w:rsidRPr="00A72D62">
              <w:rPr>
                <w:spacing w:val="-18"/>
                <w:sz w:val="18"/>
                <w:szCs w:val="18"/>
              </w:rPr>
              <w:t>1879,12</w:t>
            </w:r>
          </w:p>
        </w:tc>
        <w:tc>
          <w:tcPr>
            <w:tcW w:w="718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 w:rsidRPr="00A72D62">
              <w:rPr>
                <w:spacing w:val="-18"/>
                <w:sz w:val="18"/>
                <w:szCs w:val="18"/>
              </w:rPr>
              <w:t>1947,50</w:t>
            </w:r>
          </w:p>
        </w:tc>
        <w:tc>
          <w:tcPr>
            <w:tcW w:w="737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1954,32</w:t>
            </w:r>
          </w:p>
        </w:tc>
        <w:tc>
          <w:tcPr>
            <w:tcW w:w="677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 xml:space="preserve">1954,32 </w:t>
            </w:r>
          </w:p>
        </w:tc>
        <w:tc>
          <w:tcPr>
            <w:tcW w:w="781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2063,70</w:t>
            </w:r>
          </w:p>
        </w:tc>
        <w:tc>
          <w:tcPr>
            <w:tcW w:w="746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 w:rsidRPr="005A329D">
              <w:rPr>
                <w:spacing w:val="-18"/>
                <w:sz w:val="18"/>
                <w:szCs w:val="18"/>
              </w:rPr>
              <w:t>2063,70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9F3396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1508,70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2146,25</w:t>
            </w:r>
          </w:p>
        </w:tc>
        <w:tc>
          <w:tcPr>
            <w:tcW w:w="746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2232,05</w:t>
            </w:r>
          </w:p>
        </w:tc>
        <w:tc>
          <w:tcPr>
            <w:tcW w:w="746" w:type="dxa"/>
            <w:gridSpan w:val="2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2232,05</w:t>
            </w:r>
          </w:p>
        </w:tc>
        <w:tc>
          <w:tcPr>
            <w:tcW w:w="734" w:type="dxa"/>
            <w:vAlign w:val="center"/>
          </w:tcPr>
          <w:p w:rsidR="00EF6155" w:rsidRPr="00A72D62" w:rsidRDefault="00EF6155" w:rsidP="005E13B2">
            <w:pPr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2321,34</w:t>
            </w:r>
          </w:p>
        </w:tc>
      </w:tr>
    </w:tbl>
    <w:p w:rsidR="00EF6155" w:rsidRPr="004C5EF6" w:rsidRDefault="00EF6155" w:rsidP="00EF615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Pr="00B473FA">
        <w:rPr>
          <w:sz w:val="24"/>
          <w:szCs w:val="24"/>
        </w:rPr>
        <w:t>Организация применяет общ</w:t>
      </w:r>
      <w:r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EF6155" w:rsidRPr="004C5EF6" w:rsidRDefault="00EF6155" w:rsidP="00EF61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F6155" w:rsidRDefault="00EF6155" w:rsidP="00EF6155">
      <w:pPr>
        <w:ind w:left="5812" w:firstLine="425"/>
        <w:rPr>
          <w:sz w:val="28"/>
          <w:szCs w:val="28"/>
        </w:rPr>
        <w:sectPr w:rsidR="00EF6155" w:rsidSect="001D4F74">
          <w:pgSz w:w="16838" w:h="11906" w:orient="landscape"/>
          <w:pgMar w:top="709" w:right="1134" w:bottom="851" w:left="851" w:header="708" w:footer="708" w:gutter="0"/>
          <w:cols w:space="708"/>
          <w:titlePg/>
          <w:docGrid w:linePitch="360"/>
        </w:sectPr>
      </w:pPr>
    </w:p>
    <w:p w:rsidR="00D320FD" w:rsidRDefault="00D320FD" w:rsidP="00EF6155">
      <w:pPr>
        <w:jc w:val="center"/>
        <w:rPr>
          <w:sz w:val="28"/>
          <w:szCs w:val="28"/>
        </w:rPr>
      </w:pPr>
    </w:p>
    <w:sectPr w:rsidR="00D320FD" w:rsidSect="007B461F">
      <w:headerReference w:type="even" r:id="rId13"/>
      <w:headerReference w:type="default" r:id="rId14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94" w:rsidRDefault="00BA5D94">
      <w:r>
        <w:separator/>
      </w:r>
    </w:p>
  </w:endnote>
  <w:endnote w:type="continuationSeparator" w:id="0">
    <w:p w:rsidR="00BA5D94" w:rsidRDefault="00BA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94" w:rsidRDefault="00BA5D94">
      <w:r>
        <w:separator/>
      </w:r>
    </w:p>
  </w:footnote>
  <w:footnote w:type="continuationSeparator" w:id="0">
    <w:p w:rsidR="00BA5D94" w:rsidRDefault="00BA5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0" w:rsidRDefault="00BD2120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D2120" w:rsidRDefault="00BD21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BD2120" w:rsidRDefault="00BD2120">
        <w:pPr>
          <w:pStyle w:val="a7"/>
          <w:jc w:val="center"/>
        </w:pPr>
        <w:r>
          <w:t>2</w:t>
        </w:r>
      </w:p>
    </w:sdtContent>
  </w:sdt>
  <w:p w:rsidR="00BD2120" w:rsidRDefault="00BD212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2120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1FDD"/>
    <w:rsid w:val="00002037"/>
    <w:rsid w:val="00003B41"/>
    <w:rsid w:val="0000417C"/>
    <w:rsid w:val="0000467F"/>
    <w:rsid w:val="00006D65"/>
    <w:rsid w:val="00010140"/>
    <w:rsid w:val="00011493"/>
    <w:rsid w:val="000122D7"/>
    <w:rsid w:val="00012CC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3888"/>
    <w:rsid w:val="000942B7"/>
    <w:rsid w:val="000A5B99"/>
    <w:rsid w:val="000B16CE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21E9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C28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0E3C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3A91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025"/>
    <w:rsid w:val="002B3B8B"/>
    <w:rsid w:val="002B7835"/>
    <w:rsid w:val="002B79B8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A84"/>
    <w:rsid w:val="00371AF1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4688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0F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54D6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322F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9FB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190F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402"/>
    <w:rsid w:val="00612BB9"/>
    <w:rsid w:val="00623864"/>
    <w:rsid w:val="006246C9"/>
    <w:rsid w:val="00624AFF"/>
    <w:rsid w:val="00643D37"/>
    <w:rsid w:val="00644314"/>
    <w:rsid w:val="00647DA3"/>
    <w:rsid w:val="00653D34"/>
    <w:rsid w:val="00662EC7"/>
    <w:rsid w:val="006634A2"/>
    <w:rsid w:val="00663F24"/>
    <w:rsid w:val="00674827"/>
    <w:rsid w:val="00674A76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B79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1D6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489E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5F0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46E5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3396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AF4639"/>
    <w:rsid w:val="00B00472"/>
    <w:rsid w:val="00B041AF"/>
    <w:rsid w:val="00B157E7"/>
    <w:rsid w:val="00B3399E"/>
    <w:rsid w:val="00B37822"/>
    <w:rsid w:val="00B42438"/>
    <w:rsid w:val="00B429ED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5D94"/>
    <w:rsid w:val="00BA634A"/>
    <w:rsid w:val="00BB7483"/>
    <w:rsid w:val="00BC5C42"/>
    <w:rsid w:val="00BD1DBF"/>
    <w:rsid w:val="00BD2120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2A9"/>
    <w:rsid w:val="00CC7B41"/>
    <w:rsid w:val="00CD0740"/>
    <w:rsid w:val="00CD1FA8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7E7C"/>
    <w:rsid w:val="00D613A8"/>
    <w:rsid w:val="00D61E09"/>
    <w:rsid w:val="00D62BCB"/>
    <w:rsid w:val="00D6639C"/>
    <w:rsid w:val="00D679BD"/>
    <w:rsid w:val="00D70845"/>
    <w:rsid w:val="00D743F8"/>
    <w:rsid w:val="00D8107E"/>
    <w:rsid w:val="00D824A4"/>
    <w:rsid w:val="00D84F95"/>
    <w:rsid w:val="00D87051"/>
    <w:rsid w:val="00D941DD"/>
    <w:rsid w:val="00D95673"/>
    <w:rsid w:val="00D975C2"/>
    <w:rsid w:val="00D97717"/>
    <w:rsid w:val="00DB28F1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44F5"/>
    <w:rsid w:val="00DF0242"/>
    <w:rsid w:val="00DF4385"/>
    <w:rsid w:val="00E00F80"/>
    <w:rsid w:val="00E03F41"/>
    <w:rsid w:val="00E1005C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EF6155"/>
    <w:rsid w:val="00F0496F"/>
    <w:rsid w:val="00F04DA2"/>
    <w:rsid w:val="00F12937"/>
    <w:rsid w:val="00F163C4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4B1"/>
    <w:rsid w:val="00F82A4D"/>
    <w:rsid w:val="00F84B57"/>
    <w:rsid w:val="00F91997"/>
    <w:rsid w:val="00F91F5F"/>
    <w:rsid w:val="00F920B3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Bodytext">
    <w:name w:val="Body text_"/>
    <w:basedOn w:val="a0"/>
    <w:link w:val="12"/>
    <w:rsid w:val="00BD2120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D2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42167-6E4C-4B93-AEF6-765D89DC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101</cp:revision>
  <cp:lastPrinted>2020-12-18T14:24:00Z</cp:lastPrinted>
  <dcterms:created xsi:type="dcterms:W3CDTF">2015-08-26T10:15:00Z</dcterms:created>
  <dcterms:modified xsi:type="dcterms:W3CDTF">2020-12-21T05:44:00Z</dcterms:modified>
</cp:coreProperties>
</file>